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F40667" w14:paraId="78988B59" w14:textId="77777777" w:rsidTr="00D42CCF">
        <w:tc>
          <w:tcPr>
            <w:tcW w:w="15390" w:type="dxa"/>
            <w:gridSpan w:val="3"/>
          </w:tcPr>
          <w:p w14:paraId="668E351D" w14:textId="783892B8" w:rsidR="00F40667" w:rsidRPr="008C66E6" w:rsidRDefault="008C66E6" w:rsidP="00F406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Autumn Term</w:t>
            </w:r>
            <w:r w:rsidR="00132EA3" w:rsidRPr="008C66E6">
              <w:rPr>
                <w:rFonts w:asciiTheme="minorHAnsi" w:hAnsiTheme="minorHAnsi" w:cstheme="minorHAnsi"/>
                <w:b/>
                <w:sz w:val="40"/>
              </w:rPr>
              <w:t xml:space="preserve"> Takeaway Homework</w:t>
            </w:r>
            <w:r w:rsidR="00F40667" w:rsidRPr="008C66E6">
              <w:rPr>
                <w:rFonts w:asciiTheme="minorHAnsi" w:hAnsiTheme="minorHAnsi" w:cstheme="minorHAnsi"/>
                <w:b/>
                <w:sz w:val="40"/>
              </w:rPr>
              <w:t>: Right to Fight</w:t>
            </w:r>
          </w:p>
        </w:tc>
      </w:tr>
      <w:tr w:rsidR="00F40667" w14:paraId="4C5E0FD9" w14:textId="77777777" w:rsidTr="00D42CCF">
        <w:tc>
          <w:tcPr>
            <w:tcW w:w="15390" w:type="dxa"/>
            <w:gridSpan w:val="3"/>
          </w:tcPr>
          <w:p w14:paraId="4FCED70E" w14:textId="1FD1D3F1" w:rsidR="00132EA3" w:rsidRPr="008C66E6" w:rsidRDefault="00EC4930" w:rsidP="00F40667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 xml:space="preserve">The takeaway homework is a fantastic opportunity for pupils to immerse themselves in the </w:t>
            </w:r>
            <w:r w:rsidR="00132EA3" w:rsidRPr="008C66E6">
              <w:rPr>
                <w:rFonts w:asciiTheme="minorHAnsi" w:hAnsiTheme="minorHAnsi" w:cstheme="minorHAnsi"/>
              </w:rPr>
              <w:t>term’s</w:t>
            </w:r>
            <w:r w:rsidRPr="008C66E6">
              <w:rPr>
                <w:rFonts w:asciiTheme="minorHAnsi" w:hAnsiTheme="minorHAnsi" w:cstheme="minorHAnsi"/>
              </w:rPr>
              <w:t xml:space="preserve"> topic.</w:t>
            </w:r>
            <w:r w:rsidR="00132EA3" w:rsidRPr="008C66E6">
              <w:rPr>
                <w:rFonts w:asciiTheme="minorHAnsi" w:hAnsiTheme="minorHAnsi" w:cstheme="minorHAnsi"/>
              </w:rPr>
              <w:t xml:space="preserve"> This year</w:t>
            </w:r>
            <w:r w:rsidR="00D46457">
              <w:rPr>
                <w:rFonts w:asciiTheme="minorHAnsi" w:hAnsiTheme="minorHAnsi" w:cstheme="minorHAnsi"/>
              </w:rPr>
              <w:t>’</w:t>
            </w:r>
            <w:bookmarkStart w:id="0" w:name="_GoBack"/>
            <w:bookmarkEnd w:id="0"/>
            <w:r w:rsidR="00D46457">
              <w:rPr>
                <w:rFonts w:asciiTheme="minorHAnsi" w:hAnsiTheme="minorHAnsi" w:cstheme="minorHAnsi"/>
              </w:rPr>
              <w:t>s</w:t>
            </w:r>
            <w:r w:rsidR="00132EA3" w:rsidRPr="008C66E6">
              <w:rPr>
                <w:rFonts w:asciiTheme="minorHAnsi" w:hAnsiTheme="minorHAnsi" w:cstheme="minorHAnsi"/>
              </w:rPr>
              <w:t xml:space="preserve"> takeaway homework will be given out at the start of each full term and give pupils a range of options to develop their learning. As the tasks move from left to right they will build upon each other and require a greater range of skills and more in-depth thinking.</w:t>
            </w:r>
          </w:p>
          <w:p w14:paraId="092779B1" w14:textId="06427C9B" w:rsidR="00132EA3" w:rsidRPr="008C66E6" w:rsidRDefault="00132EA3" w:rsidP="00132EA3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Pupils should aim to complete one of the homework tasks</w:t>
            </w:r>
            <w:r w:rsidRPr="008C66E6">
              <w:rPr>
                <w:rFonts w:asciiTheme="minorHAnsi" w:hAnsiTheme="minorHAnsi" w:cstheme="minorHAnsi"/>
              </w:rPr>
              <w:t xml:space="preserve"> every two weeks</w:t>
            </w:r>
            <w:r w:rsidRPr="008C66E6">
              <w:rPr>
                <w:rFonts w:asciiTheme="minorHAnsi" w:hAnsiTheme="minorHAnsi" w:cstheme="minorHAnsi"/>
              </w:rPr>
              <w:t xml:space="preserve"> </w:t>
            </w:r>
            <w:r w:rsidRPr="008C66E6">
              <w:rPr>
                <w:rFonts w:asciiTheme="minorHAnsi" w:hAnsiTheme="minorHAnsi" w:cstheme="minorHAnsi"/>
              </w:rPr>
              <w:t>(please see</w:t>
            </w:r>
            <w:r w:rsidRPr="008C66E6">
              <w:rPr>
                <w:rFonts w:asciiTheme="minorHAnsi" w:hAnsiTheme="minorHAnsi" w:cstheme="minorHAnsi"/>
              </w:rPr>
              <w:t xml:space="preserve"> hand in dates</w:t>
            </w:r>
            <w:r w:rsidRPr="008C66E6">
              <w:rPr>
                <w:rFonts w:asciiTheme="minorHAnsi" w:hAnsiTheme="minorHAnsi" w:cstheme="minorHAnsi"/>
              </w:rPr>
              <w:t xml:space="preserve"> below)</w:t>
            </w:r>
            <w:r w:rsidRPr="008C66E6">
              <w:rPr>
                <w:rFonts w:asciiTheme="minorHAnsi" w:hAnsiTheme="minorHAnsi" w:cstheme="minorHAnsi"/>
              </w:rPr>
              <w:t xml:space="preserve">. </w:t>
            </w:r>
            <w:r w:rsidRPr="008C66E6">
              <w:rPr>
                <w:rFonts w:asciiTheme="minorHAnsi" w:hAnsiTheme="minorHAnsi" w:cstheme="minorHAnsi"/>
              </w:rPr>
              <w:t>This will mean by the end of Autumn term that they have completed six of the tasks. Hopefully, asking that a single task be completed over a two-week period will not have too much impact on the other work pupils are expected to complete at home and their own personal time.</w:t>
            </w:r>
          </w:p>
          <w:p w14:paraId="0E820BD0" w14:textId="3FD1F23E" w:rsidR="00F40667" w:rsidRPr="008C66E6" w:rsidRDefault="00F40667" w:rsidP="00F40667">
            <w:pPr>
              <w:rPr>
                <w:rFonts w:asciiTheme="minorHAnsi" w:hAnsiTheme="minorHAnsi" w:cstheme="minorHAnsi"/>
              </w:rPr>
            </w:pPr>
          </w:p>
          <w:p w14:paraId="765131F5" w14:textId="19F9DD58" w:rsidR="00EC4930" w:rsidRPr="008C66E6" w:rsidRDefault="00EC4930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Monday 24</w:t>
            </w:r>
            <w:r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C66E6">
              <w:rPr>
                <w:rFonts w:asciiTheme="minorHAnsi" w:hAnsiTheme="minorHAnsi" w:cstheme="minorHAnsi"/>
              </w:rPr>
              <w:t xml:space="preserve"> September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152548BD" w14:textId="21AD2BC6" w:rsidR="00EC4930" w:rsidRPr="008C66E6" w:rsidRDefault="00EC4930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Monday 8</w:t>
            </w:r>
            <w:r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C66E6">
              <w:rPr>
                <w:rFonts w:asciiTheme="minorHAnsi" w:hAnsiTheme="minorHAnsi" w:cstheme="minorHAnsi"/>
              </w:rPr>
              <w:t xml:space="preserve"> October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52E86332" w14:textId="0B750441" w:rsidR="00EC4930" w:rsidRPr="008C66E6" w:rsidRDefault="00EC4930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Monday 29</w:t>
            </w:r>
            <w:r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C66E6">
              <w:rPr>
                <w:rFonts w:asciiTheme="minorHAnsi" w:hAnsiTheme="minorHAnsi" w:cstheme="minorHAnsi"/>
              </w:rPr>
              <w:t xml:space="preserve"> October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4F61F833" w14:textId="2330E35E" w:rsidR="00EC4930" w:rsidRPr="008C66E6" w:rsidRDefault="00EC4930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Monday 12</w:t>
            </w:r>
            <w:r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C66E6">
              <w:rPr>
                <w:rFonts w:asciiTheme="minorHAnsi" w:hAnsiTheme="minorHAnsi" w:cstheme="minorHAnsi"/>
              </w:rPr>
              <w:t xml:space="preserve"> November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78D5E4F6" w14:textId="258F5801" w:rsidR="00EC4930" w:rsidRPr="008C66E6" w:rsidRDefault="00EC4930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Monday 26</w:t>
            </w:r>
            <w:r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C66E6">
              <w:rPr>
                <w:rFonts w:asciiTheme="minorHAnsi" w:hAnsiTheme="minorHAnsi" w:cstheme="minorHAnsi"/>
              </w:rPr>
              <w:t xml:space="preserve"> November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64BBF6D9" w14:textId="072FE373" w:rsidR="00EC4930" w:rsidRDefault="00EC4930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Monday 10</w:t>
            </w:r>
            <w:r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C66E6">
              <w:rPr>
                <w:rFonts w:asciiTheme="minorHAnsi" w:hAnsiTheme="minorHAnsi" w:cstheme="minorHAnsi"/>
              </w:rPr>
              <w:t xml:space="preserve"> December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41E369C9" w14:textId="6B5987CF" w:rsidR="00D46457" w:rsidRPr="008C66E6" w:rsidRDefault="00D46457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</w:p>
        </w:tc>
      </w:tr>
      <w:tr w:rsidR="00E326E1" w14:paraId="649D3BDE" w14:textId="77777777" w:rsidTr="00E326E1">
        <w:tc>
          <w:tcPr>
            <w:tcW w:w="5130" w:type="dxa"/>
          </w:tcPr>
          <w:p w14:paraId="46DEC768" w14:textId="3C1CC4E9" w:rsidR="00E326E1" w:rsidRPr="008C66E6" w:rsidRDefault="008C66E6" w:rsidP="008C66E6">
            <w:pPr>
              <w:jc w:val="center"/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fldChar w:fldCharType="begin"/>
            </w:r>
            <w:r w:rsidRPr="008C66E6">
              <w:rPr>
                <w:rFonts w:asciiTheme="minorHAnsi" w:hAnsiTheme="minorHAnsi" w:cstheme="minorHAnsi"/>
              </w:rPr>
              <w:instrText xml:space="preserve"> INCLUDEPICTURE "/var/folders/18/n6gw9xcj4mz3qh2ztqr_wxbr0000gn/T/com.microsoft.Word/WebArchiveCopyPasteTempFiles/news-graphics-2006-_611218a.jpg" \* MERGEFORMATINET </w:instrText>
            </w:r>
            <w:r w:rsidRPr="008C66E6">
              <w:rPr>
                <w:rFonts w:asciiTheme="minorHAnsi" w:hAnsiTheme="minorHAnsi" w:cstheme="minorHAnsi"/>
              </w:rPr>
              <w:fldChar w:fldCharType="separate"/>
            </w:r>
            <w:r w:rsidRPr="008C66E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7AA2B6" wp14:editId="36DFA07E">
                  <wp:extent cx="517896" cy="508000"/>
                  <wp:effectExtent l="0" t="0" r="3175" b="0"/>
                  <wp:docPr id="1" name="Picture 1" descr="Image result for anglo-saxon 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lo-saxon co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0" b="100000" l="0" r="5032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5"/>
                          <a:stretch/>
                        </pic:blipFill>
                        <pic:spPr bwMode="auto">
                          <a:xfrm>
                            <a:off x="0" y="0"/>
                            <a:ext cx="529189" cy="5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6E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30" w:type="dxa"/>
          </w:tcPr>
          <w:p w14:paraId="6B94BF91" w14:textId="776C563C" w:rsidR="00E326E1" w:rsidRPr="008C66E6" w:rsidRDefault="008C66E6" w:rsidP="008C66E6">
            <w:pPr>
              <w:jc w:val="center"/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fldChar w:fldCharType="begin"/>
            </w:r>
            <w:r w:rsidRPr="008C66E6">
              <w:rPr>
                <w:rFonts w:asciiTheme="minorHAnsi" w:hAnsiTheme="minorHAnsi" w:cstheme="minorHAnsi"/>
              </w:rPr>
              <w:instrText xml:space="preserve"> INCLUDEPICTURE "/var/folders/18/n6gw9xcj4mz3qh2ztqr_wxbr0000gn/T/com.microsoft.Word/WebArchiveCopyPasteTempFiles/news-graphics-2006-_611218a.jpg" \* MERGEFORMATINET </w:instrText>
            </w:r>
            <w:r w:rsidRPr="008C66E6">
              <w:rPr>
                <w:rFonts w:asciiTheme="minorHAnsi" w:hAnsiTheme="minorHAnsi" w:cstheme="minorHAnsi"/>
              </w:rPr>
              <w:fldChar w:fldCharType="separate"/>
            </w:r>
            <w:r w:rsidRPr="008C66E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0760B4" wp14:editId="04159BDB">
                  <wp:extent cx="517896" cy="508000"/>
                  <wp:effectExtent l="0" t="0" r="3175" b="0"/>
                  <wp:docPr id="2" name="Picture 2" descr="Image result for anglo-saxon 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lo-saxon co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0" b="100000" l="0" r="5032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5"/>
                          <a:stretch/>
                        </pic:blipFill>
                        <pic:spPr bwMode="auto">
                          <a:xfrm>
                            <a:off x="0" y="0"/>
                            <a:ext cx="529189" cy="5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6E6">
              <w:rPr>
                <w:rFonts w:asciiTheme="minorHAnsi" w:hAnsiTheme="minorHAnsi" w:cstheme="minorHAnsi"/>
              </w:rPr>
              <w:fldChar w:fldCharType="end"/>
            </w:r>
            <w:r w:rsidRPr="008C66E6">
              <w:rPr>
                <w:rFonts w:asciiTheme="minorHAnsi" w:hAnsiTheme="minorHAnsi" w:cstheme="minorHAnsi"/>
              </w:rPr>
              <w:fldChar w:fldCharType="begin"/>
            </w:r>
            <w:r w:rsidRPr="008C66E6">
              <w:rPr>
                <w:rFonts w:asciiTheme="minorHAnsi" w:hAnsiTheme="minorHAnsi" w:cstheme="minorHAnsi"/>
              </w:rPr>
              <w:instrText xml:space="preserve"> INCLUDEPICTURE "/var/folders/18/n6gw9xcj4mz3qh2ztqr_wxbr0000gn/T/com.microsoft.Word/WebArchiveCopyPasteTempFiles/news-graphics-2006-_611218a.jpg" \* MERGEFORMATINET </w:instrText>
            </w:r>
            <w:r w:rsidRPr="008C66E6">
              <w:rPr>
                <w:rFonts w:asciiTheme="minorHAnsi" w:hAnsiTheme="minorHAnsi" w:cstheme="minorHAnsi"/>
              </w:rPr>
              <w:fldChar w:fldCharType="separate"/>
            </w:r>
            <w:r w:rsidRPr="008C66E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A64C751" wp14:editId="573F147D">
                  <wp:extent cx="517896" cy="508000"/>
                  <wp:effectExtent l="0" t="0" r="3175" b="0"/>
                  <wp:docPr id="3" name="Picture 3" descr="Image result for anglo-saxon 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lo-saxon co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0" b="100000" l="0" r="5032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5"/>
                          <a:stretch/>
                        </pic:blipFill>
                        <pic:spPr bwMode="auto">
                          <a:xfrm>
                            <a:off x="0" y="0"/>
                            <a:ext cx="529189" cy="5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6E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30" w:type="dxa"/>
          </w:tcPr>
          <w:p w14:paraId="448605E7" w14:textId="3D5E7FBE" w:rsidR="00E326E1" w:rsidRPr="008C66E6" w:rsidRDefault="008C66E6" w:rsidP="008C66E6">
            <w:pPr>
              <w:jc w:val="center"/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fldChar w:fldCharType="begin"/>
            </w:r>
            <w:r w:rsidRPr="008C66E6">
              <w:rPr>
                <w:rFonts w:asciiTheme="minorHAnsi" w:hAnsiTheme="minorHAnsi" w:cstheme="minorHAnsi"/>
              </w:rPr>
              <w:instrText xml:space="preserve"> INCLUDEPICTURE "/var/folders/18/n6gw9xcj4mz3qh2ztqr_wxbr0000gn/T/com.microsoft.Word/WebArchiveCopyPasteTempFiles/news-graphics-2006-_611218a.jpg" \* MERGEFORMATINET </w:instrText>
            </w:r>
            <w:r w:rsidRPr="008C66E6">
              <w:rPr>
                <w:rFonts w:asciiTheme="minorHAnsi" w:hAnsiTheme="minorHAnsi" w:cstheme="minorHAnsi"/>
              </w:rPr>
              <w:fldChar w:fldCharType="separate"/>
            </w:r>
            <w:r w:rsidRPr="008C66E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E09AC3C" wp14:editId="742134FD">
                  <wp:extent cx="517896" cy="508000"/>
                  <wp:effectExtent l="0" t="0" r="3175" b="0"/>
                  <wp:docPr id="5" name="Picture 5" descr="Image result for anglo-saxon 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lo-saxon co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0" b="100000" l="0" r="5032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5"/>
                          <a:stretch/>
                        </pic:blipFill>
                        <pic:spPr bwMode="auto">
                          <a:xfrm>
                            <a:off x="0" y="0"/>
                            <a:ext cx="529189" cy="5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6E6">
              <w:rPr>
                <w:rFonts w:asciiTheme="minorHAnsi" w:hAnsiTheme="minorHAnsi" w:cstheme="minorHAnsi"/>
              </w:rPr>
              <w:fldChar w:fldCharType="end"/>
            </w:r>
            <w:r w:rsidRPr="008C66E6">
              <w:rPr>
                <w:rFonts w:asciiTheme="minorHAnsi" w:hAnsiTheme="minorHAnsi" w:cstheme="minorHAnsi"/>
              </w:rPr>
              <w:fldChar w:fldCharType="begin"/>
            </w:r>
            <w:r w:rsidRPr="008C66E6">
              <w:rPr>
                <w:rFonts w:asciiTheme="minorHAnsi" w:hAnsiTheme="minorHAnsi" w:cstheme="minorHAnsi"/>
              </w:rPr>
              <w:instrText xml:space="preserve"> INCLUDEPICTURE "/var/folders/18/n6gw9xcj4mz3qh2ztqr_wxbr0000gn/T/com.microsoft.Word/WebArchiveCopyPasteTempFiles/news-graphics-2006-_611218a.jpg" \* MERGEFORMATINET </w:instrText>
            </w:r>
            <w:r w:rsidRPr="008C66E6">
              <w:rPr>
                <w:rFonts w:asciiTheme="minorHAnsi" w:hAnsiTheme="minorHAnsi" w:cstheme="minorHAnsi"/>
              </w:rPr>
              <w:fldChar w:fldCharType="separate"/>
            </w:r>
            <w:r w:rsidRPr="008C66E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DC61A7" wp14:editId="729AF2B8">
                  <wp:extent cx="517896" cy="508000"/>
                  <wp:effectExtent l="0" t="0" r="3175" b="0"/>
                  <wp:docPr id="6" name="Picture 6" descr="Image result for anglo-saxon 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lo-saxon co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0" b="100000" l="0" r="5032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5"/>
                          <a:stretch/>
                        </pic:blipFill>
                        <pic:spPr bwMode="auto">
                          <a:xfrm>
                            <a:off x="0" y="0"/>
                            <a:ext cx="529189" cy="5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6E6">
              <w:rPr>
                <w:rFonts w:asciiTheme="minorHAnsi" w:hAnsiTheme="minorHAnsi" w:cstheme="minorHAnsi"/>
              </w:rPr>
              <w:fldChar w:fldCharType="end"/>
            </w:r>
            <w:r w:rsidRPr="008C66E6">
              <w:rPr>
                <w:rFonts w:asciiTheme="minorHAnsi" w:hAnsiTheme="minorHAnsi" w:cstheme="minorHAnsi"/>
              </w:rPr>
              <w:fldChar w:fldCharType="begin"/>
            </w:r>
            <w:r w:rsidRPr="008C66E6">
              <w:rPr>
                <w:rFonts w:asciiTheme="minorHAnsi" w:hAnsiTheme="minorHAnsi" w:cstheme="minorHAnsi"/>
              </w:rPr>
              <w:instrText xml:space="preserve"> INCLUDEPICTURE "/var/folders/18/n6gw9xcj4mz3qh2ztqr_wxbr0000gn/T/com.microsoft.Word/WebArchiveCopyPasteTempFiles/news-graphics-2006-_611218a.jpg" \* MERGEFORMATINET </w:instrText>
            </w:r>
            <w:r w:rsidRPr="008C66E6">
              <w:rPr>
                <w:rFonts w:asciiTheme="minorHAnsi" w:hAnsiTheme="minorHAnsi" w:cstheme="minorHAnsi"/>
              </w:rPr>
              <w:fldChar w:fldCharType="separate"/>
            </w:r>
            <w:r w:rsidRPr="008C66E6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578273" wp14:editId="51345B3B">
                  <wp:extent cx="517896" cy="508000"/>
                  <wp:effectExtent l="0" t="0" r="3175" b="0"/>
                  <wp:docPr id="7" name="Picture 7" descr="Image result for anglo-saxon 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lo-saxon co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0" b="100000" l="0" r="5032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55"/>
                          <a:stretch/>
                        </pic:blipFill>
                        <pic:spPr bwMode="auto">
                          <a:xfrm>
                            <a:off x="0" y="0"/>
                            <a:ext cx="529189" cy="5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66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26E1" w14:paraId="4234EF8F" w14:textId="77777777" w:rsidTr="00E326E1">
        <w:tc>
          <w:tcPr>
            <w:tcW w:w="5130" w:type="dxa"/>
          </w:tcPr>
          <w:p w14:paraId="7F0EA264" w14:textId="36E51AFF" w:rsidR="00E326E1" w:rsidRPr="008C66E6" w:rsidRDefault="000D5069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Research three different Anglo-</w:t>
            </w:r>
            <w:r w:rsidRPr="008C66E6">
              <w:rPr>
                <w:rFonts w:asciiTheme="minorHAnsi" w:hAnsiTheme="minorHAnsi" w:cstheme="minorHAnsi"/>
              </w:rPr>
              <w:t>Saxon/Viking artefacts and draw</w:t>
            </w:r>
            <w:r w:rsidRPr="008C66E6">
              <w:rPr>
                <w:rFonts w:asciiTheme="minorHAnsi" w:hAnsiTheme="minorHAnsi" w:cstheme="minorHAnsi"/>
              </w:rPr>
              <w:t>/paint</w:t>
            </w:r>
            <w:r w:rsidRPr="008C66E6">
              <w:rPr>
                <w:rFonts w:asciiTheme="minorHAnsi" w:hAnsiTheme="minorHAnsi" w:cstheme="minorHAnsi"/>
              </w:rPr>
              <w:t xml:space="preserve"> a picture </w:t>
            </w:r>
            <w:r w:rsidRPr="008C66E6">
              <w:rPr>
                <w:rFonts w:asciiTheme="minorHAnsi" w:hAnsiTheme="minorHAnsi" w:cstheme="minorHAnsi"/>
              </w:rPr>
              <w:t>of them</w:t>
            </w:r>
            <w:r w:rsidRPr="008C66E6">
              <w:rPr>
                <w:rFonts w:asciiTheme="minorHAnsi" w:hAnsiTheme="minorHAnsi" w:cstheme="minorHAnsi"/>
              </w:rPr>
              <w:t>.</w:t>
            </w:r>
            <w:r w:rsidR="008D627D" w:rsidRPr="008C66E6">
              <w:rPr>
                <w:rFonts w:asciiTheme="minorHAnsi" w:hAnsiTheme="minorHAnsi" w:cstheme="minorHAnsi"/>
              </w:rPr>
              <w:t xml:space="preserve"> Label each with a title.</w:t>
            </w:r>
          </w:p>
        </w:tc>
        <w:tc>
          <w:tcPr>
            <w:tcW w:w="5130" w:type="dxa"/>
          </w:tcPr>
          <w:p w14:paraId="6F78C1FF" w14:textId="01642621" w:rsidR="000D5069" w:rsidRPr="008C66E6" w:rsidRDefault="000D5069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Create a duplicate of an Anglo-Saxon/Viking artefact out of a material of your choosing.</w:t>
            </w:r>
          </w:p>
        </w:tc>
        <w:tc>
          <w:tcPr>
            <w:tcW w:w="5130" w:type="dxa"/>
          </w:tcPr>
          <w:p w14:paraId="06B75498" w14:textId="68FFEC50" w:rsidR="00E326E1" w:rsidRPr="008C66E6" w:rsidRDefault="000D5069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Research three different Anglo Saxon/Viking artefacts. Write a fact card, to acco</w:t>
            </w:r>
            <w:r w:rsidRPr="008C66E6">
              <w:rPr>
                <w:rFonts w:asciiTheme="minorHAnsi" w:hAnsiTheme="minorHAnsi" w:cstheme="minorHAnsi"/>
              </w:rPr>
              <w:t>mpany each artefact. Explain</w:t>
            </w:r>
            <w:r w:rsidRPr="008C66E6">
              <w:rPr>
                <w:rFonts w:asciiTheme="minorHAnsi" w:hAnsiTheme="minorHAnsi" w:cstheme="minorHAnsi"/>
              </w:rPr>
              <w:t>: w</w:t>
            </w:r>
            <w:r w:rsidRPr="008C66E6">
              <w:rPr>
                <w:rFonts w:asciiTheme="minorHAnsi" w:hAnsiTheme="minorHAnsi" w:cstheme="minorHAnsi"/>
              </w:rPr>
              <w:t>hat it was used for; what it is made from; w</w:t>
            </w:r>
            <w:r w:rsidRPr="008C66E6">
              <w:rPr>
                <w:rFonts w:asciiTheme="minorHAnsi" w:hAnsiTheme="minorHAnsi" w:cstheme="minorHAnsi"/>
              </w:rPr>
              <w:t xml:space="preserve">ho would have </w:t>
            </w:r>
            <w:r w:rsidRPr="008C66E6">
              <w:rPr>
                <w:rFonts w:asciiTheme="minorHAnsi" w:hAnsiTheme="minorHAnsi" w:cstheme="minorHAnsi"/>
              </w:rPr>
              <w:t>used it;</w:t>
            </w:r>
            <w:r w:rsidRPr="008C66E6">
              <w:rPr>
                <w:rFonts w:asciiTheme="minorHAnsi" w:hAnsiTheme="minorHAnsi" w:cstheme="minorHAnsi"/>
              </w:rPr>
              <w:t xml:space="preserve"> </w:t>
            </w:r>
            <w:r w:rsidRPr="008C66E6">
              <w:rPr>
                <w:rFonts w:asciiTheme="minorHAnsi" w:hAnsiTheme="minorHAnsi" w:cstheme="minorHAnsi"/>
              </w:rPr>
              <w:t>when it</w:t>
            </w:r>
            <w:r w:rsidRPr="008C66E6">
              <w:rPr>
                <w:rFonts w:asciiTheme="minorHAnsi" w:hAnsiTheme="minorHAnsi" w:cstheme="minorHAnsi"/>
              </w:rPr>
              <w:t xml:space="preserve"> date</w:t>
            </w:r>
            <w:r w:rsidRPr="008C66E6">
              <w:rPr>
                <w:rFonts w:asciiTheme="minorHAnsi" w:hAnsiTheme="minorHAnsi" w:cstheme="minorHAnsi"/>
              </w:rPr>
              <w:t>s from and where it was</w:t>
            </w:r>
            <w:r w:rsidRPr="008C66E6">
              <w:rPr>
                <w:rFonts w:asciiTheme="minorHAnsi" w:hAnsiTheme="minorHAnsi" w:cstheme="minorHAnsi"/>
              </w:rPr>
              <w:t xml:space="preserve"> found</w:t>
            </w:r>
            <w:r w:rsidRPr="008C66E6">
              <w:rPr>
                <w:rFonts w:asciiTheme="minorHAnsi" w:hAnsiTheme="minorHAnsi" w:cstheme="minorHAnsi"/>
              </w:rPr>
              <w:t>.</w:t>
            </w:r>
          </w:p>
        </w:tc>
      </w:tr>
      <w:tr w:rsidR="00E326E1" w14:paraId="2467EBA2" w14:textId="77777777" w:rsidTr="00E326E1">
        <w:tc>
          <w:tcPr>
            <w:tcW w:w="5130" w:type="dxa"/>
          </w:tcPr>
          <w:p w14:paraId="03D71E77" w14:textId="0F984964" w:rsidR="00E326E1" w:rsidRPr="008C66E6" w:rsidRDefault="000A2AFC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Complete a</w:t>
            </w:r>
            <w:r w:rsidR="00CC41FF" w:rsidRPr="008C66E6">
              <w:rPr>
                <w:rFonts w:asciiTheme="minorHAnsi" w:hAnsiTheme="minorHAnsi" w:cstheme="minorHAnsi"/>
              </w:rPr>
              <w:t xml:space="preserve"> science vocabulary list, defining each word on the list.</w:t>
            </w:r>
          </w:p>
        </w:tc>
        <w:tc>
          <w:tcPr>
            <w:tcW w:w="5130" w:type="dxa"/>
          </w:tcPr>
          <w:p w14:paraId="6EB862B7" w14:textId="1D15C9BD" w:rsidR="00E326E1" w:rsidRPr="008C66E6" w:rsidRDefault="000A2AFC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 xml:space="preserve">At home have a go at the </w:t>
            </w:r>
            <w:r w:rsidR="00CC41FF" w:rsidRPr="008C66E6">
              <w:rPr>
                <w:rFonts w:asciiTheme="minorHAnsi" w:hAnsiTheme="minorHAnsi" w:cstheme="minorHAnsi"/>
              </w:rPr>
              <w:t>‘Friction Investigation 2p Shove’. Pick a range of surfaces yourself and ensure you follow the guidelines. Pictures of your investigation would be great</w:t>
            </w:r>
          </w:p>
        </w:tc>
        <w:tc>
          <w:tcPr>
            <w:tcW w:w="5130" w:type="dxa"/>
          </w:tcPr>
          <w:p w14:paraId="32AFFC1E" w14:textId="6233AAE3" w:rsidR="00E326E1" w:rsidRPr="008C66E6" w:rsidRDefault="00CC41FF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Conduct</w:t>
            </w:r>
            <w:r w:rsidR="008D627D" w:rsidRPr="008C66E6">
              <w:rPr>
                <w:rFonts w:asciiTheme="minorHAnsi" w:hAnsiTheme="minorHAnsi" w:cstheme="minorHAnsi"/>
              </w:rPr>
              <w:t xml:space="preserve"> an experiment </w:t>
            </w:r>
            <w:r w:rsidR="000A2AFC" w:rsidRPr="008C66E6">
              <w:rPr>
                <w:rFonts w:asciiTheme="minorHAnsi" w:hAnsiTheme="minorHAnsi" w:cstheme="minorHAnsi"/>
              </w:rPr>
              <w:t xml:space="preserve">involving </w:t>
            </w:r>
            <w:r w:rsidRPr="008C66E6">
              <w:rPr>
                <w:rFonts w:asciiTheme="minorHAnsi" w:hAnsiTheme="minorHAnsi" w:cstheme="minorHAnsi"/>
              </w:rPr>
              <w:t>one of the forces we have been studying</w:t>
            </w:r>
            <w:r w:rsidR="008D627D" w:rsidRPr="008C66E6">
              <w:rPr>
                <w:rFonts w:asciiTheme="minorHAnsi" w:hAnsiTheme="minorHAnsi" w:cstheme="minorHAnsi"/>
              </w:rPr>
              <w:t xml:space="preserve">. </w:t>
            </w:r>
            <w:r w:rsidRPr="008C66E6">
              <w:rPr>
                <w:rFonts w:asciiTheme="minorHAnsi" w:hAnsiTheme="minorHAnsi" w:cstheme="minorHAnsi"/>
              </w:rPr>
              <w:t>You must write up the experiment</w:t>
            </w:r>
            <w:r w:rsidR="000A2AFC" w:rsidRPr="008C66E6">
              <w:rPr>
                <w:rFonts w:asciiTheme="minorHAnsi" w:hAnsiTheme="minorHAnsi" w:cstheme="minorHAnsi"/>
              </w:rPr>
              <w:t xml:space="preserve"> and</w:t>
            </w:r>
            <w:r w:rsidRPr="008C66E6">
              <w:rPr>
                <w:rFonts w:asciiTheme="minorHAnsi" w:hAnsiTheme="minorHAnsi" w:cstheme="minorHAnsi"/>
              </w:rPr>
              <w:t xml:space="preserve"> </w:t>
            </w:r>
            <w:r w:rsidR="000A2AFC" w:rsidRPr="008C66E6">
              <w:rPr>
                <w:rFonts w:asciiTheme="minorHAnsi" w:hAnsiTheme="minorHAnsi" w:cstheme="minorHAnsi"/>
              </w:rPr>
              <w:t>include</w:t>
            </w:r>
            <w:r w:rsidRPr="008C66E6">
              <w:rPr>
                <w:rFonts w:asciiTheme="minorHAnsi" w:hAnsiTheme="minorHAnsi" w:cstheme="minorHAnsi"/>
              </w:rPr>
              <w:t>:</w:t>
            </w:r>
            <w:r w:rsidR="008D627D" w:rsidRPr="008C66E6">
              <w:rPr>
                <w:rFonts w:asciiTheme="minorHAnsi" w:hAnsiTheme="minorHAnsi" w:cstheme="minorHAnsi"/>
              </w:rPr>
              <w:t xml:space="preserve"> </w:t>
            </w:r>
            <w:r w:rsidR="000A2AFC" w:rsidRPr="008C66E6">
              <w:rPr>
                <w:rFonts w:asciiTheme="minorHAnsi" w:hAnsiTheme="minorHAnsi" w:cstheme="minorHAnsi"/>
              </w:rPr>
              <w:t>your</w:t>
            </w:r>
            <w:r w:rsidR="008D627D" w:rsidRPr="008C66E6">
              <w:rPr>
                <w:rFonts w:asciiTheme="minorHAnsi" w:hAnsiTheme="minorHAnsi" w:cstheme="minorHAnsi"/>
              </w:rPr>
              <w:t xml:space="preserve"> predictions before the experiment</w:t>
            </w:r>
            <w:r w:rsidRPr="008C66E6">
              <w:rPr>
                <w:rFonts w:asciiTheme="minorHAnsi" w:hAnsiTheme="minorHAnsi" w:cstheme="minorHAnsi"/>
              </w:rPr>
              <w:t>; detail</w:t>
            </w:r>
            <w:r w:rsidR="000A2AFC" w:rsidRPr="008C66E6">
              <w:rPr>
                <w:rFonts w:asciiTheme="minorHAnsi" w:hAnsiTheme="minorHAnsi" w:cstheme="minorHAnsi"/>
              </w:rPr>
              <w:t>s of</w:t>
            </w:r>
            <w:r w:rsidRPr="008C66E6">
              <w:rPr>
                <w:rFonts w:asciiTheme="minorHAnsi" w:hAnsiTheme="minorHAnsi" w:cstheme="minorHAnsi"/>
              </w:rPr>
              <w:t xml:space="preserve"> how the experiment will work; what will you do to ensure a fair test and your evaluation of the</w:t>
            </w:r>
            <w:r w:rsidR="008D627D" w:rsidRPr="008C66E6">
              <w:rPr>
                <w:rFonts w:asciiTheme="minorHAnsi" w:hAnsiTheme="minorHAnsi" w:cstheme="minorHAnsi"/>
              </w:rPr>
              <w:t xml:space="preserve"> findings.</w:t>
            </w:r>
          </w:p>
        </w:tc>
      </w:tr>
      <w:tr w:rsidR="00E326E1" w14:paraId="032E68D7" w14:textId="77777777" w:rsidTr="00E326E1">
        <w:tc>
          <w:tcPr>
            <w:tcW w:w="5130" w:type="dxa"/>
          </w:tcPr>
          <w:p w14:paraId="361B7DF2" w14:textId="737774DB" w:rsidR="00E326E1" w:rsidRPr="008C66E6" w:rsidRDefault="00132EA3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 xml:space="preserve">Read </w:t>
            </w:r>
            <w:r w:rsidR="006F4853" w:rsidRPr="008C66E6">
              <w:rPr>
                <w:rFonts w:asciiTheme="minorHAnsi" w:hAnsiTheme="minorHAnsi" w:cstheme="minorHAnsi"/>
              </w:rPr>
              <w:t>a tale</w:t>
            </w:r>
            <w:r w:rsidRPr="008C66E6">
              <w:rPr>
                <w:rFonts w:asciiTheme="minorHAnsi" w:hAnsiTheme="minorHAnsi" w:cstheme="minorHAnsi"/>
              </w:rPr>
              <w:t xml:space="preserve"> of Norse Mythology (e.g Odin’s Eye, Brynhilde, Thor’s Fishing Trip, Fenris the Wolf…)</w:t>
            </w:r>
            <w:r w:rsidR="006F4853" w:rsidRPr="008C66E6">
              <w:rPr>
                <w:rFonts w:asciiTheme="minorHAnsi" w:hAnsiTheme="minorHAnsi" w:cstheme="minorHAnsi"/>
              </w:rPr>
              <w:t>. Get an adult to sign your reading journal saying you have done this.</w:t>
            </w:r>
          </w:p>
        </w:tc>
        <w:tc>
          <w:tcPr>
            <w:tcW w:w="5130" w:type="dxa"/>
          </w:tcPr>
          <w:p w14:paraId="57BB8F5E" w14:textId="50F3FB49" w:rsidR="00E326E1" w:rsidRPr="008C66E6" w:rsidRDefault="006F4853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 xml:space="preserve">Read another tale of Norse Mythology </w:t>
            </w:r>
            <w:r w:rsidRPr="008C66E6">
              <w:rPr>
                <w:rFonts w:asciiTheme="minorHAnsi" w:hAnsiTheme="minorHAnsi" w:cstheme="minorHAnsi"/>
              </w:rPr>
              <w:t>(</w:t>
            </w:r>
            <w:r w:rsidRPr="008C66E6">
              <w:rPr>
                <w:rFonts w:asciiTheme="minorHAnsi" w:hAnsiTheme="minorHAnsi" w:cstheme="minorHAnsi"/>
              </w:rPr>
              <w:t>if you’ve not already read one, read two). Write a review on both stories comparing them. What is the same and what is different? Which of the two did you like the most and why?</w:t>
            </w:r>
          </w:p>
        </w:tc>
        <w:tc>
          <w:tcPr>
            <w:tcW w:w="5130" w:type="dxa"/>
          </w:tcPr>
          <w:p w14:paraId="5177FCE9" w14:textId="6BC998FF" w:rsidR="006F4853" w:rsidRPr="008C66E6" w:rsidRDefault="006F4853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Write your own tale to add to the Norse Mythology. It could include already existing characters or new ones you have created. It could follow these guidelines: setting; hero; dilemma; quest; powers; next; mythical monster; then; conflict and resolution.</w:t>
            </w:r>
          </w:p>
        </w:tc>
      </w:tr>
    </w:tbl>
    <w:p w14:paraId="3EE1877D" w14:textId="77777777" w:rsidR="005A7DC2" w:rsidRDefault="00D46457"/>
    <w:sectPr w:rsidR="005A7DC2" w:rsidSect="00E326E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E1"/>
    <w:rsid w:val="000A2AFC"/>
    <w:rsid w:val="000D5069"/>
    <w:rsid w:val="00132EA3"/>
    <w:rsid w:val="00353168"/>
    <w:rsid w:val="004A48C9"/>
    <w:rsid w:val="006F4853"/>
    <w:rsid w:val="007864A3"/>
    <w:rsid w:val="008C66E6"/>
    <w:rsid w:val="008D627D"/>
    <w:rsid w:val="00972FFE"/>
    <w:rsid w:val="00CC41FF"/>
    <w:rsid w:val="00D46457"/>
    <w:rsid w:val="00E326E1"/>
    <w:rsid w:val="00EC4930"/>
    <w:rsid w:val="00F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67112"/>
  <w14:defaultImageDpi w14:val="32767"/>
  <w15:chartTrackingRefBased/>
  <w15:docId w15:val="{79A0AD67-6275-714E-B911-FCCE94E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6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Hanrahan</dc:creator>
  <cp:keywords/>
  <dc:description/>
  <cp:lastModifiedBy>Chris Hanrahan</cp:lastModifiedBy>
  <cp:revision>2</cp:revision>
  <dcterms:created xsi:type="dcterms:W3CDTF">2018-09-09T13:01:00Z</dcterms:created>
  <dcterms:modified xsi:type="dcterms:W3CDTF">2018-09-09T14:58:00Z</dcterms:modified>
</cp:coreProperties>
</file>